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7E1BB" w14:textId="1543E566" w:rsidR="00872ED9" w:rsidRPr="00785851" w:rsidRDefault="00872ED9" w:rsidP="00785851"/>
    <w:p w14:paraId="50536C5F" w14:textId="57DDDE74" w:rsidR="00785851" w:rsidRDefault="00785851" w:rsidP="00785851">
      <w:pPr>
        <w:jc w:val="center"/>
        <w:rPr>
          <w:b/>
          <w:bCs/>
          <w:sz w:val="44"/>
          <w:szCs w:val="44"/>
        </w:rPr>
      </w:pPr>
      <w:r w:rsidRPr="00785851">
        <w:rPr>
          <w:b/>
          <w:bCs/>
          <w:sz w:val="44"/>
          <w:szCs w:val="44"/>
        </w:rPr>
        <w:t>Job Description</w:t>
      </w:r>
    </w:p>
    <w:tbl>
      <w:tblPr>
        <w:tblStyle w:val="TableGrid"/>
        <w:tblW w:w="9209" w:type="dxa"/>
        <w:tblLook w:val="04A0" w:firstRow="1" w:lastRow="0" w:firstColumn="1" w:lastColumn="0" w:noHBand="0" w:noVBand="1"/>
      </w:tblPr>
      <w:tblGrid>
        <w:gridCol w:w="1413"/>
        <w:gridCol w:w="2977"/>
        <w:gridCol w:w="1984"/>
        <w:gridCol w:w="2835"/>
      </w:tblGrid>
      <w:tr w:rsidR="00785851" w14:paraId="57F2603C" w14:textId="77777777" w:rsidTr="005B73DE">
        <w:tc>
          <w:tcPr>
            <w:tcW w:w="1413" w:type="dxa"/>
            <w:shd w:val="clear" w:color="auto" w:fill="F2F2F2" w:themeFill="background1" w:themeFillShade="F2"/>
          </w:tcPr>
          <w:p w14:paraId="7FAC1A9B" w14:textId="77777777" w:rsidR="00785851" w:rsidRDefault="00785851" w:rsidP="00785851">
            <w:pPr>
              <w:rPr>
                <w:b/>
                <w:bCs/>
              </w:rPr>
            </w:pPr>
          </w:p>
          <w:p w14:paraId="0C5C5528" w14:textId="4D3B86B8" w:rsidR="00785851" w:rsidRDefault="00785851" w:rsidP="00785851">
            <w:pPr>
              <w:rPr>
                <w:b/>
                <w:bCs/>
              </w:rPr>
            </w:pPr>
            <w:r>
              <w:rPr>
                <w:b/>
                <w:bCs/>
              </w:rPr>
              <w:t>Role</w:t>
            </w:r>
          </w:p>
          <w:p w14:paraId="30905936" w14:textId="79696262" w:rsidR="00785851" w:rsidRDefault="00785851" w:rsidP="00785851">
            <w:pPr>
              <w:rPr>
                <w:b/>
                <w:bCs/>
              </w:rPr>
            </w:pPr>
          </w:p>
        </w:tc>
        <w:tc>
          <w:tcPr>
            <w:tcW w:w="2977" w:type="dxa"/>
          </w:tcPr>
          <w:p w14:paraId="2431FB6E" w14:textId="77777777" w:rsidR="00D60CF5" w:rsidRDefault="00D60CF5" w:rsidP="00DF17CF"/>
          <w:p w14:paraId="2CBB451C" w14:textId="7C3BFBA6" w:rsidR="005B73DE" w:rsidRPr="00DF17CF" w:rsidRDefault="00D60CF5" w:rsidP="00DF17CF">
            <w:r>
              <w:t>Maintenance Manager</w:t>
            </w:r>
          </w:p>
        </w:tc>
        <w:tc>
          <w:tcPr>
            <w:tcW w:w="1984" w:type="dxa"/>
            <w:shd w:val="clear" w:color="auto" w:fill="F2F2F2" w:themeFill="background1" w:themeFillShade="F2"/>
          </w:tcPr>
          <w:p w14:paraId="08F34977" w14:textId="77777777" w:rsidR="00785851" w:rsidRDefault="00785851" w:rsidP="00785851">
            <w:pPr>
              <w:rPr>
                <w:b/>
                <w:bCs/>
              </w:rPr>
            </w:pPr>
          </w:p>
          <w:p w14:paraId="27570A81" w14:textId="08859D61" w:rsidR="00785851" w:rsidRDefault="00785851" w:rsidP="00785851">
            <w:pPr>
              <w:rPr>
                <w:b/>
                <w:bCs/>
              </w:rPr>
            </w:pPr>
            <w:r>
              <w:rPr>
                <w:b/>
                <w:bCs/>
              </w:rPr>
              <w:t>Team</w:t>
            </w:r>
          </w:p>
        </w:tc>
        <w:tc>
          <w:tcPr>
            <w:tcW w:w="2835" w:type="dxa"/>
          </w:tcPr>
          <w:p w14:paraId="1391F124" w14:textId="77777777" w:rsidR="00785851" w:rsidRDefault="00785851" w:rsidP="00785851">
            <w:pPr>
              <w:rPr>
                <w:b/>
                <w:bCs/>
              </w:rPr>
            </w:pPr>
          </w:p>
          <w:p w14:paraId="513ACDB4" w14:textId="30761FFE" w:rsidR="005B73DE" w:rsidRPr="00DF17CF" w:rsidRDefault="00D60CF5" w:rsidP="00785851">
            <w:r>
              <w:t>School Support</w:t>
            </w:r>
          </w:p>
        </w:tc>
      </w:tr>
      <w:tr w:rsidR="00785851" w14:paraId="0669A3A6" w14:textId="77777777" w:rsidTr="005B73DE">
        <w:tc>
          <w:tcPr>
            <w:tcW w:w="1413" w:type="dxa"/>
            <w:shd w:val="clear" w:color="auto" w:fill="F2F2F2" w:themeFill="background1" w:themeFillShade="F2"/>
          </w:tcPr>
          <w:p w14:paraId="4DA65F0B" w14:textId="77777777" w:rsidR="00785851" w:rsidRDefault="00785851" w:rsidP="00785851">
            <w:pPr>
              <w:rPr>
                <w:b/>
                <w:bCs/>
              </w:rPr>
            </w:pPr>
          </w:p>
          <w:p w14:paraId="0862C294" w14:textId="39675EA3" w:rsidR="00785851" w:rsidRDefault="00785851" w:rsidP="00785851">
            <w:pPr>
              <w:rPr>
                <w:b/>
                <w:bCs/>
              </w:rPr>
            </w:pPr>
            <w:r>
              <w:rPr>
                <w:b/>
                <w:bCs/>
              </w:rPr>
              <w:t>Reports To</w:t>
            </w:r>
          </w:p>
        </w:tc>
        <w:tc>
          <w:tcPr>
            <w:tcW w:w="2977" w:type="dxa"/>
          </w:tcPr>
          <w:p w14:paraId="051CD535" w14:textId="26A5C478" w:rsidR="00785851" w:rsidRDefault="005B73DE" w:rsidP="00785851">
            <w:pPr>
              <w:rPr>
                <w:b/>
                <w:bCs/>
              </w:rPr>
            </w:pPr>
            <w:r>
              <w:rPr>
                <w:b/>
                <w:bCs/>
              </w:rPr>
              <w:t xml:space="preserve"> </w:t>
            </w:r>
          </w:p>
          <w:p w14:paraId="7ECF78BC" w14:textId="4D798B53" w:rsidR="005B73DE" w:rsidRPr="005B73DE" w:rsidRDefault="00D60CF5" w:rsidP="00785851">
            <w:r>
              <w:t>Headteacher</w:t>
            </w:r>
          </w:p>
          <w:p w14:paraId="4FCF6701" w14:textId="43898628" w:rsidR="00DF17CF" w:rsidRPr="00DF17CF" w:rsidRDefault="00DF17CF" w:rsidP="00DF17CF"/>
        </w:tc>
        <w:tc>
          <w:tcPr>
            <w:tcW w:w="1984" w:type="dxa"/>
            <w:shd w:val="clear" w:color="auto" w:fill="F2F2F2" w:themeFill="background1" w:themeFillShade="F2"/>
          </w:tcPr>
          <w:p w14:paraId="17981318" w14:textId="77777777" w:rsidR="00785851" w:rsidRDefault="00785851" w:rsidP="00785851">
            <w:pPr>
              <w:rPr>
                <w:b/>
                <w:bCs/>
              </w:rPr>
            </w:pPr>
          </w:p>
          <w:p w14:paraId="55C9CA6B" w14:textId="6783DF37" w:rsidR="00785851" w:rsidRDefault="00267EB1" w:rsidP="00785851">
            <w:pPr>
              <w:rPr>
                <w:b/>
                <w:bCs/>
              </w:rPr>
            </w:pPr>
            <w:r>
              <w:rPr>
                <w:b/>
                <w:bCs/>
              </w:rPr>
              <w:t>Salary</w:t>
            </w:r>
            <w:r w:rsidR="00143EC3">
              <w:rPr>
                <w:b/>
                <w:bCs/>
              </w:rPr>
              <w:t xml:space="preserve"> Range</w:t>
            </w:r>
          </w:p>
          <w:p w14:paraId="62AF76E4" w14:textId="785608AF" w:rsidR="00785851" w:rsidRDefault="00785851" w:rsidP="00785851">
            <w:pPr>
              <w:rPr>
                <w:b/>
                <w:bCs/>
              </w:rPr>
            </w:pPr>
          </w:p>
        </w:tc>
        <w:tc>
          <w:tcPr>
            <w:tcW w:w="2835" w:type="dxa"/>
          </w:tcPr>
          <w:p w14:paraId="0895F4B8" w14:textId="77777777" w:rsidR="00785851" w:rsidRDefault="00785851" w:rsidP="00785851">
            <w:pPr>
              <w:rPr>
                <w:b/>
                <w:bCs/>
              </w:rPr>
            </w:pPr>
          </w:p>
          <w:p w14:paraId="5822A8EB" w14:textId="785764C9" w:rsidR="005B73DE" w:rsidRPr="00143EC3" w:rsidRDefault="00C6065D" w:rsidP="00785851">
            <w:r w:rsidRPr="00143EC3">
              <w:t>£</w:t>
            </w:r>
            <w:r w:rsidR="00143EC3">
              <w:t>2</w:t>
            </w:r>
            <w:r w:rsidR="00923817">
              <w:t xml:space="preserve">7,000.00 - £30,000.00 </w:t>
            </w:r>
            <w:r w:rsidRPr="00143EC3">
              <w:t xml:space="preserve">PA, Term Time + </w:t>
            </w:r>
            <w:r w:rsidR="00143EC3" w:rsidRPr="00143EC3">
              <w:t>5</w:t>
            </w:r>
          </w:p>
          <w:p w14:paraId="0070E764" w14:textId="77777777" w:rsidR="00267EB1" w:rsidRDefault="00267EB1" w:rsidP="00785851">
            <w:pPr>
              <w:rPr>
                <w:b/>
                <w:bCs/>
              </w:rPr>
            </w:pPr>
          </w:p>
        </w:tc>
      </w:tr>
    </w:tbl>
    <w:p w14:paraId="624D7AB6" w14:textId="77777777" w:rsidR="00785851" w:rsidRDefault="00785851" w:rsidP="00785851">
      <w:pPr>
        <w:rPr>
          <w:b/>
          <w:bCs/>
        </w:rPr>
      </w:pPr>
    </w:p>
    <w:p w14:paraId="5CB33D31" w14:textId="7733EEA9" w:rsidR="00785851" w:rsidRDefault="00785851" w:rsidP="00785851">
      <w:pPr>
        <w:pBdr>
          <w:bottom w:val="single" w:sz="6" w:space="7" w:color="auto"/>
        </w:pBdr>
        <w:rPr>
          <w:b/>
          <w:bCs/>
          <w:sz w:val="36"/>
          <w:szCs w:val="36"/>
        </w:rPr>
      </w:pPr>
      <w:r w:rsidRPr="00785851">
        <w:rPr>
          <w:b/>
          <w:bCs/>
          <w:sz w:val="36"/>
          <w:szCs w:val="36"/>
        </w:rPr>
        <w:t>Job Summary</w:t>
      </w:r>
    </w:p>
    <w:p w14:paraId="6B316FC1" w14:textId="06185608" w:rsidR="001472CC" w:rsidRPr="005B73DE" w:rsidRDefault="000A034E" w:rsidP="00785851">
      <w:r>
        <w:t>A reliable, proactive Maintenance Manager</w:t>
      </w:r>
      <w:r w:rsidR="0097201B">
        <w:t xml:space="preserve"> to join our dedicated team at our Special Educational Needs school</w:t>
      </w:r>
      <w:r w:rsidR="00A74F99">
        <w:t xml:space="preserve"> in Ashington. This role is critical to ensuring the smooth day-to-day running</w:t>
      </w:r>
      <w:r w:rsidR="00D33346">
        <w:t xml:space="preserve"> of the school. This </w:t>
      </w:r>
      <w:r w:rsidR="00E95257">
        <w:t xml:space="preserve">role </w:t>
      </w:r>
      <w:r w:rsidR="00CC285B">
        <w:t>takes the lead in maintaining a safe, secure and well-presented environment of students, staff and visitors</w:t>
      </w:r>
      <w:r w:rsidR="00FE0060">
        <w:t xml:space="preserve">. </w:t>
      </w:r>
    </w:p>
    <w:p w14:paraId="7563E1F0" w14:textId="05295663" w:rsidR="00785851" w:rsidRDefault="00785851" w:rsidP="00785851">
      <w:pPr>
        <w:rPr>
          <w:b/>
          <w:bCs/>
          <w:sz w:val="36"/>
          <w:szCs w:val="36"/>
        </w:rPr>
      </w:pPr>
      <w:r>
        <w:rPr>
          <w:b/>
          <w:bCs/>
          <w:sz w:val="36"/>
          <w:szCs w:val="36"/>
        </w:rPr>
        <w:t>Job Responsibilities</w:t>
      </w:r>
    </w:p>
    <w:tbl>
      <w:tblPr>
        <w:tblStyle w:val="TableGrid"/>
        <w:tblW w:w="0" w:type="auto"/>
        <w:tblLook w:val="04A0" w:firstRow="1" w:lastRow="0" w:firstColumn="1" w:lastColumn="0" w:noHBand="0" w:noVBand="1"/>
      </w:tblPr>
      <w:tblGrid>
        <w:gridCol w:w="2122"/>
        <w:gridCol w:w="6894"/>
      </w:tblGrid>
      <w:tr w:rsidR="00785851" w14:paraId="10C7DB32" w14:textId="77777777" w:rsidTr="009B38F1">
        <w:tc>
          <w:tcPr>
            <w:tcW w:w="2122" w:type="dxa"/>
            <w:shd w:val="clear" w:color="auto" w:fill="F2F2F2" w:themeFill="background1" w:themeFillShade="F2"/>
          </w:tcPr>
          <w:p w14:paraId="302453BB" w14:textId="2CD73DBA" w:rsidR="00785851" w:rsidRDefault="00785851" w:rsidP="00785851">
            <w:r>
              <w:t>Key Areas</w:t>
            </w:r>
          </w:p>
        </w:tc>
        <w:tc>
          <w:tcPr>
            <w:tcW w:w="6894" w:type="dxa"/>
            <w:shd w:val="clear" w:color="auto" w:fill="F2F2F2" w:themeFill="background1" w:themeFillShade="F2"/>
          </w:tcPr>
          <w:p w14:paraId="7CACEB32" w14:textId="5F979A1A" w:rsidR="00785851" w:rsidRDefault="00785851" w:rsidP="00785851">
            <w:r>
              <w:t>Tasks</w:t>
            </w:r>
          </w:p>
        </w:tc>
      </w:tr>
      <w:tr w:rsidR="0009416E" w14:paraId="25AB7284" w14:textId="77777777" w:rsidTr="00332016">
        <w:tc>
          <w:tcPr>
            <w:tcW w:w="2122" w:type="dxa"/>
            <w:vMerge w:val="restart"/>
          </w:tcPr>
          <w:p w14:paraId="68B5509D" w14:textId="10DD5222" w:rsidR="0009416E" w:rsidRDefault="0009416E" w:rsidP="00785851">
            <w:r>
              <w:t>Premises Management &amp; Maintenance</w:t>
            </w:r>
          </w:p>
        </w:tc>
        <w:tc>
          <w:tcPr>
            <w:tcW w:w="6894" w:type="dxa"/>
          </w:tcPr>
          <w:p w14:paraId="7CB990B1" w14:textId="77777777" w:rsidR="0009416E" w:rsidRDefault="0009416E" w:rsidP="00785851">
            <w:r>
              <w:t>Conduct routine inspections across the whole school. This includes but is not limited to:</w:t>
            </w:r>
          </w:p>
          <w:p w14:paraId="68DEADA6" w14:textId="77777777" w:rsidR="0009416E" w:rsidRDefault="0009416E" w:rsidP="00785851">
            <w:r>
              <w:t>Fire alarms, emergency lights and escape routes</w:t>
            </w:r>
            <w:r>
              <w:br/>
              <w:t>Legionella and shower head cleaning</w:t>
            </w:r>
            <w:r>
              <w:br/>
              <w:t>Asbestos register</w:t>
            </w:r>
            <w:r>
              <w:br/>
              <w:t>CO2 monitoring</w:t>
            </w:r>
            <w:r>
              <w:br/>
              <w:t>PAT testing</w:t>
            </w:r>
            <w:r>
              <w:br/>
              <w:t>Hard wire testing</w:t>
            </w:r>
          </w:p>
          <w:p w14:paraId="7FD01227" w14:textId="77777777" w:rsidR="0009416E" w:rsidRDefault="0009416E" w:rsidP="00785851">
            <w:r>
              <w:t>Boiler inspections</w:t>
            </w:r>
          </w:p>
          <w:p w14:paraId="0EE29644" w14:textId="6F431179" w:rsidR="0009416E" w:rsidRDefault="0009416E" w:rsidP="00785851">
            <w:r>
              <w:t>Security inspections</w:t>
            </w:r>
          </w:p>
        </w:tc>
      </w:tr>
      <w:tr w:rsidR="0009416E" w14:paraId="5F55EB42" w14:textId="77777777" w:rsidTr="00332016">
        <w:tc>
          <w:tcPr>
            <w:tcW w:w="2122" w:type="dxa"/>
            <w:vMerge/>
          </w:tcPr>
          <w:p w14:paraId="26E1D475" w14:textId="77777777" w:rsidR="0009416E" w:rsidRDefault="0009416E" w:rsidP="00785851"/>
        </w:tc>
        <w:tc>
          <w:tcPr>
            <w:tcW w:w="6894" w:type="dxa"/>
          </w:tcPr>
          <w:p w14:paraId="40A043CD" w14:textId="76AFC72D" w:rsidR="0009416E" w:rsidRDefault="0009416E" w:rsidP="00785851">
            <w:r>
              <w:t>Address any faults reported and carrying out maintenance/decoration works as required.</w:t>
            </w:r>
          </w:p>
        </w:tc>
      </w:tr>
      <w:tr w:rsidR="0009416E" w14:paraId="060912EA" w14:textId="77777777" w:rsidTr="00332016">
        <w:tc>
          <w:tcPr>
            <w:tcW w:w="2122" w:type="dxa"/>
            <w:vMerge/>
          </w:tcPr>
          <w:p w14:paraId="06F8632C" w14:textId="77777777" w:rsidR="0009416E" w:rsidRDefault="0009416E" w:rsidP="00785851"/>
        </w:tc>
        <w:tc>
          <w:tcPr>
            <w:tcW w:w="6894" w:type="dxa"/>
          </w:tcPr>
          <w:p w14:paraId="020146E3" w14:textId="608F4416" w:rsidR="0009416E" w:rsidRDefault="0009416E" w:rsidP="00785851">
            <w:r>
              <w:t>Respond to any urgent domestic matters which may arise</w:t>
            </w:r>
          </w:p>
        </w:tc>
      </w:tr>
      <w:tr w:rsidR="0009416E" w14:paraId="6F19785A" w14:textId="77777777" w:rsidTr="00332016">
        <w:tc>
          <w:tcPr>
            <w:tcW w:w="2122" w:type="dxa"/>
            <w:vMerge/>
          </w:tcPr>
          <w:p w14:paraId="1B0A0EB3" w14:textId="77777777" w:rsidR="0009416E" w:rsidRDefault="0009416E" w:rsidP="00785851"/>
        </w:tc>
        <w:tc>
          <w:tcPr>
            <w:tcW w:w="6894" w:type="dxa"/>
          </w:tcPr>
          <w:p w14:paraId="6BE29921" w14:textId="1EDD2906" w:rsidR="0009416E" w:rsidRDefault="0009416E" w:rsidP="00785851">
            <w:r>
              <w:t>Manage contractors and ensure work is completed safely, on time and to standard</w:t>
            </w:r>
          </w:p>
        </w:tc>
      </w:tr>
      <w:tr w:rsidR="0009416E" w14:paraId="342EC18D" w14:textId="77777777" w:rsidTr="00332016">
        <w:tc>
          <w:tcPr>
            <w:tcW w:w="2122" w:type="dxa"/>
            <w:vMerge/>
          </w:tcPr>
          <w:p w14:paraId="6C383F10" w14:textId="77777777" w:rsidR="0009416E" w:rsidRDefault="0009416E" w:rsidP="00785851"/>
        </w:tc>
        <w:tc>
          <w:tcPr>
            <w:tcW w:w="6894" w:type="dxa"/>
          </w:tcPr>
          <w:p w14:paraId="44D82C78" w14:textId="458C6D8E" w:rsidR="0009416E" w:rsidRDefault="0009416E" w:rsidP="00785851">
            <w:r>
              <w:t>Keep accurate maintenance logs and report on site safety.</w:t>
            </w:r>
          </w:p>
        </w:tc>
      </w:tr>
      <w:tr w:rsidR="0009416E" w14:paraId="3D8EB6A4" w14:textId="77777777" w:rsidTr="00332016">
        <w:tc>
          <w:tcPr>
            <w:tcW w:w="2122" w:type="dxa"/>
            <w:vMerge/>
          </w:tcPr>
          <w:p w14:paraId="0A3B2105" w14:textId="77777777" w:rsidR="0009416E" w:rsidRDefault="0009416E" w:rsidP="00785851"/>
        </w:tc>
        <w:tc>
          <w:tcPr>
            <w:tcW w:w="6894" w:type="dxa"/>
          </w:tcPr>
          <w:p w14:paraId="196E7517" w14:textId="1C054268" w:rsidR="0009416E" w:rsidRDefault="0009416E" w:rsidP="00785851">
            <w:r>
              <w:t>Ensure all facilities comply with current regulations and standards</w:t>
            </w:r>
          </w:p>
        </w:tc>
      </w:tr>
      <w:tr w:rsidR="0009416E" w14:paraId="3E4BDE58" w14:textId="77777777" w:rsidTr="00332016">
        <w:tc>
          <w:tcPr>
            <w:tcW w:w="2122" w:type="dxa"/>
            <w:vMerge/>
          </w:tcPr>
          <w:p w14:paraId="2C132651" w14:textId="77777777" w:rsidR="0009416E" w:rsidRDefault="0009416E" w:rsidP="00785851"/>
        </w:tc>
        <w:tc>
          <w:tcPr>
            <w:tcW w:w="6894" w:type="dxa"/>
          </w:tcPr>
          <w:p w14:paraId="75B1BA7A" w14:textId="72D7E10E" w:rsidR="0009416E" w:rsidRDefault="0009416E" w:rsidP="00785851">
            <w:r>
              <w:t>Upkeep of exterior of school and schoolyard ensuring school is visually appealing at all times</w:t>
            </w:r>
          </w:p>
        </w:tc>
      </w:tr>
      <w:tr w:rsidR="0009416E" w14:paraId="18318C69" w14:textId="77777777" w:rsidTr="00332016">
        <w:tc>
          <w:tcPr>
            <w:tcW w:w="2122" w:type="dxa"/>
            <w:vMerge/>
          </w:tcPr>
          <w:p w14:paraId="2E476F6A" w14:textId="77777777" w:rsidR="0009416E" w:rsidRDefault="0009416E" w:rsidP="00785851"/>
        </w:tc>
        <w:tc>
          <w:tcPr>
            <w:tcW w:w="6894" w:type="dxa"/>
          </w:tcPr>
          <w:p w14:paraId="0589F2BA" w14:textId="107AC793" w:rsidR="0009416E" w:rsidRDefault="0009416E" w:rsidP="00785851">
            <w:r>
              <w:t>Preparing for and responding to inclement weather</w:t>
            </w:r>
          </w:p>
        </w:tc>
      </w:tr>
      <w:tr w:rsidR="0009416E" w14:paraId="494F3796" w14:textId="77777777" w:rsidTr="00332016">
        <w:tc>
          <w:tcPr>
            <w:tcW w:w="2122" w:type="dxa"/>
            <w:vMerge/>
          </w:tcPr>
          <w:p w14:paraId="6EB9FEA4" w14:textId="77777777" w:rsidR="0009416E" w:rsidRDefault="0009416E" w:rsidP="00785851"/>
        </w:tc>
        <w:tc>
          <w:tcPr>
            <w:tcW w:w="6894" w:type="dxa"/>
          </w:tcPr>
          <w:p w14:paraId="706AB92F" w14:textId="357A9AAF" w:rsidR="0009416E" w:rsidRDefault="0009416E" w:rsidP="00785851">
            <w:r>
              <w:t>Work with our catering/cleaning manager on general cleanliness.</w:t>
            </w:r>
          </w:p>
        </w:tc>
      </w:tr>
      <w:tr w:rsidR="0009416E" w14:paraId="203B1E71" w14:textId="77777777" w:rsidTr="00332016">
        <w:tc>
          <w:tcPr>
            <w:tcW w:w="2122" w:type="dxa"/>
            <w:vMerge/>
          </w:tcPr>
          <w:p w14:paraId="29A054F8" w14:textId="77777777" w:rsidR="0009416E" w:rsidRDefault="0009416E" w:rsidP="00785851"/>
        </w:tc>
        <w:tc>
          <w:tcPr>
            <w:tcW w:w="6894" w:type="dxa"/>
          </w:tcPr>
          <w:p w14:paraId="06E87E1F" w14:textId="7C9046DC" w:rsidR="0009416E" w:rsidRDefault="0009416E" w:rsidP="00785851">
            <w:r>
              <w:t xml:space="preserve">Identify opportunities for energy efficient and waste reduction </w:t>
            </w:r>
          </w:p>
        </w:tc>
      </w:tr>
      <w:tr w:rsidR="0009416E" w14:paraId="2A846D16" w14:textId="77777777" w:rsidTr="00332016">
        <w:tc>
          <w:tcPr>
            <w:tcW w:w="2122" w:type="dxa"/>
            <w:vMerge/>
          </w:tcPr>
          <w:p w14:paraId="6FDCCE4F" w14:textId="77777777" w:rsidR="0009416E" w:rsidRDefault="0009416E" w:rsidP="00785851"/>
        </w:tc>
        <w:tc>
          <w:tcPr>
            <w:tcW w:w="6894" w:type="dxa"/>
          </w:tcPr>
          <w:p w14:paraId="04E39980" w14:textId="333445C4" w:rsidR="0009416E" w:rsidRDefault="0009416E" w:rsidP="00785851">
            <w:r>
              <w:t>Manage contracts with external supplies</w:t>
            </w:r>
          </w:p>
        </w:tc>
      </w:tr>
      <w:tr w:rsidR="0009416E" w14:paraId="4B7D645D" w14:textId="77777777" w:rsidTr="00332016">
        <w:tc>
          <w:tcPr>
            <w:tcW w:w="2122" w:type="dxa"/>
            <w:vMerge w:val="restart"/>
          </w:tcPr>
          <w:p w14:paraId="1A7C592B" w14:textId="4EB88513" w:rsidR="0009416E" w:rsidRDefault="0009416E" w:rsidP="00785851">
            <w:r>
              <w:t>Health &amp; Safety</w:t>
            </w:r>
          </w:p>
        </w:tc>
        <w:tc>
          <w:tcPr>
            <w:tcW w:w="6894" w:type="dxa"/>
          </w:tcPr>
          <w:p w14:paraId="2F758BB5" w14:textId="1F47CD60" w:rsidR="0009416E" w:rsidRDefault="0009416E" w:rsidP="00785851">
            <w:r>
              <w:t>Serve as the lead on all Health &amp; Safety.</w:t>
            </w:r>
          </w:p>
        </w:tc>
      </w:tr>
      <w:tr w:rsidR="0009416E" w14:paraId="10111850" w14:textId="77777777" w:rsidTr="00332016">
        <w:tc>
          <w:tcPr>
            <w:tcW w:w="2122" w:type="dxa"/>
            <w:vMerge/>
          </w:tcPr>
          <w:p w14:paraId="0D8A475B" w14:textId="77777777" w:rsidR="0009416E" w:rsidRDefault="0009416E" w:rsidP="00785851"/>
        </w:tc>
        <w:tc>
          <w:tcPr>
            <w:tcW w:w="6894" w:type="dxa"/>
          </w:tcPr>
          <w:p w14:paraId="0CE032FF" w14:textId="5BA0BA97" w:rsidR="0009416E" w:rsidRDefault="0009416E" w:rsidP="00785851">
            <w:r>
              <w:t>Conduct regular risk assessments and ensure all statutory checks (e.g. COSHH, water testing, PAT testing etc) are completed and recorded</w:t>
            </w:r>
          </w:p>
        </w:tc>
      </w:tr>
      <w:tr w:rsidR="0009416E" w14:paraId="275B54CE" w14:textId="77777777" w:rsidTr="00332016">
        <w:tc>
          <w:tcPr>
            <w:tcW w:w="2122" w:type="dxa"/>
            <w:vMerge/>
          </w:tcPr>
          <w:p w14:paraId="3C05E358" w14:textId="77777777" w:rsidR="0009416E" w:rsidRDefault="0009416E" w:rsidP="00785851"/>
        </w:tc>
        <w:tc>
          <w:tcPr>
            <w:tcW w:w="6894" w:type="dxa"/>
          </w:tcPr>
          <w:p w14:paraId="48EF8202" w14:textId="74D6F1D2" w:rsidR="0009416E" w:rsidRDefault="0009416E" w:rsidP="00785851">
            <w:r>
              <w:t>Work with leadership to ensure all policies and procedures align with legislation and best practices</w:t>
            </w:r>
          </w:p>
        </w:tc>
      </w:tr>
      <w:tr w:rsidR="0009416E" w14:paraId="29980E69" w14:textId="77777777" w:rsidTr="00332016">
        <w:tc>
          <w:tcPr>
            <w:tcW w:w="2122" w:type="dxa"/>
            <w:vMerge/>
          </w:tcPr>
          <w:p w14:paraId="6F75F260" w14:textId="77777777" w:rsidR="0009416E" w:rsidRDefault="0009416E" w:rsidP="00785851"/>
        </w:tc>
        <w:tc>
          <w:tcPr>
            <w:tcW w:w="6894" w:type="dxa"/>
          </w:tcPr>
          <w:p w14:paraId="1AE04A88" w14:textId="31A5C535" w:rsidR="0009416E" w:rsidRDefault="0009416E" w:rsidP="00785851">
            <w:r>
              <w:t>Create, review and maintain health &amp; safety policies</w:t>
            </w:r>
          </w:p>
        </w:tc>
      </w:tr>
      <w:tr w:rsidR="0009416E" w14:paraId="49520EBE" w14:textId="77777777" w:rsidTr="00332016">
        <w:tc>
          <w:tcPr>
            <w:tcW w:w="2122" w:type="dxa"/>
            <w:vMerge w:val="restart"/>
          </w:tcPr>
          <w:p w14:paraId="7F425AC3" w14:textId="3786E4CE" w:rsidR="0009416E" w:rsidRDefault="0009416E" w:rsidP="00785851">
            <w:r>
              <w:t>Fire Safety</w:t>
            </w:r>
          </w:p>
        </w:tc>
        <w:tc>
          <w:tcPr>
            <w:tcW w:w="6894" w:type="dxa"/>
          </w:tcPr>
          <w:p w14:paraId="2FA0DD2F" w14:textId="5C05CD63" w:rsidR="0009416E" w:rsidRDefault="0009416E" w:rsidP="00785851">
            <w:r>
              <w:t>Take responsibility for all aspects of fire safety, including weekly alarm checks, fire drills, equipment inspections and compliance with fire regulations</w:t>
            </w:r>
          </w:p>
        </w:tc>
      </w:tr>
      <w:tr w:rsidR="0009416E" w14:paraId="2570ED58" w14:textId="77777777" w:rsidTr="00332016">
        <w:tc>
          <w:tcPr>
            <w:tcW w:w="2122" w:type="dxa"/>
            <w:vMerge/>
          </w:tcPr>
          <w:p w14:paraId="09961C73" w14:textId="77777777" w:rsidR="0009416E" w:rsidRDefault="0009416E" w:rsidP="00785851"/>
        </w:tc>
        <w:tc>
          <w:tcPr>
            <w:tcW w:w="6894" w:type="dxa"/>
          </w:tcPr>
          <w:p w14:paraId="5ECE2511" w14:textId="11A7F693" w:rsidR="0009416E" w:rsidRDefault="0009416E" w:rsidP="00785851">
            <w:r>
              <w:t>Arranging the 6/12 mo</w:t>
            </w:r>
            <w:r>
              <w:t>nthly fire servicing schedules and any rectification works</w:t>
            </w:r>
          </w:p>
        </w:tc>
      </w:tr>
      <w:tr w:rsidR="0009416E" w14:paraId="15295F02" w14:textId="77777777" w:rsidTr="00332016">
        <w:tc>
          <w:tcPr>
            <w:tcW w:w="2122" w:type="dxa"/>
            <w:vMerge/>
          </w:tcPr>
          <w:p w14:paraId="14357F1D" w14:textId="77777777" w:rsidR="0009416E" w:rsidRDefault="0009416E" w:rsidP="00785851"/>
        </w:tc>
        <w:tc>
          <w:tcPr>
            <w:tcW w:w="6894" w:type="dxa"/>
          </w:tcPr>
          <w:p w14:paraId="635A2AD0" w14:textId="68B3B811" w:rsidR="0009416E" w:rsidRDefault="0009416E" w:rsidP="00785851">
            <w:r>
              <w:t>Maintain up-to-date fire safety logs and documentation</w:t>
            </w:r>
          </w:p>
        </w:tc>
      </w:tr>
      <w:tr w:rsidR="0009416E" w14:paraId="19FA0718" w14:textId="77777777" w:rsidTr="00332016">
        <w:tc>
          <w:tcPr>
            <w:tcW w:w="2122" w:type="dxa"/>
            <w:vMerge/>
          </w:tcPr>
          <w:p w14:paraId="254C3FE7" w14:textId="77777777" w:rsidR="0009416E" w:rsidRDefault="0009416E" w:rsidP="00785851"/>
        </w:tc>
        <w:tc>
          <w:tcPr>
            <w:tcW w:w="6894" w:type="dxa"/>
          </w:tcPr>
          <w:p w14:paraId="793C50F0" w14:textId="7AF3541B" w:rsidR="0009416E" w:rsidRDefault="0009416E" w:rsidP="00785851">
            <w:r>
              <w:t xml:space="preserve">Act as Fire Marshall and lead in emergency evacuation procedures </w:t>
            </w:r>
          </w:p>
        </w:tc>
      </w:tr>
      <w:tr w:rsidR="0009416E" w14:paraId="3E3F5EDE" w14:textId="77777777" w:rsidTr="00332016">
        <w:tc>
          <w:tcPr>
            <w:tcW w:w="2122" w:type="dxa"/>
            <w:vMerge w:val="restart"/>
          </w:tcPr>
          <w:p w14:paraId="12D18C2C" w14:textId="76D38ED5" w:rsidR="0009416E" w:rsidRDefault="0009416E" w:rsidP="00785851">
            <w:r>
              <w:t>First Aid</w:t>
            </w:r>
          </w:p>
        </w:tc>
        <w:tc>
          <w:tcPr>
            <w:tcW w:w="6894" w:type="dxa"/>
          </w:tcPr>
          <w:p w14:paraId="0BFB2ECE" w14:textId="08DDEAA2" w:rsidR="0009416E" w:rsidRDefault="0009416E" w:rsidP="00785851">
            <w:r>
              <w:t>Hold (or prepared to hold) a valid First Aid at Work certificate</w:t>
            </w:r>
          </w:p>
        </w:tc>
      </w:tr>
      <w:tr w:rsidR="0009416E" w14:paraId="2EE47484" w14:textId="77777777" w:rsidTr="00332016">
        <w:tc>
          <w:tcPr>
            <w:tcW w:w="2122" w:type="dxa"/>
            <w:vMerge/>
          </w:tcPr>
          <w:p w14:paraId="097E2334" w14:textId="77777777" w:rsidR="0009416E" w:rsidRDefault="0009416E" w:rsidP="00785851"/>
        </w:tc>
        <w:tc>
          <w:tcPr>
            <w:tcW w:w="6894" w:type="dxa"/>
          </w:tcPr>
          <w:p w14:paraId="47194121" w14:textId="2A3C2C17" w:rsidR="0009416E" w:rsidRDefault="0009416E" w:rsidP="00785851">
            <w:r>
              <w:t>Act as a designated first aider on-site</w:t>
            </w:r>
          </w:p>
        </w:tc>
      </w:tr>
      <w:tr w:rsidR="0009416E" w14:paraId="66512C51" w14:textId="77777777" w:rsidTr="00332016">
        <w:tc>
          <w:tcPr>
            <w:tcW w:w="2122" w:type="dxa"/>
            <w:vMerge/>
          </w:tcPr>
          <w:p w14:paraId="6D7A1A88" w14:textId="77777777" w:rsidR="0009416E" w:rsidRDefault="0009416E" w:rsidP="00785851"/>
        </w:tc>
        <w:tc>
          <w:tcPr>
            <w:tcW w:w="6894" w:type="dxa"/>
          </w:tcPr>
          <w:p w14:paraId="0058B62A" w14:textId="799B29A3" w:rsidR="0009416E" w:rsidRDefault="0009416E" w:rsidP="00785851">
            <w:r>
              <w:t>Monitor and replenish first aid supplies and support with Health &amp; Safety incidents involving students, staff or visitors</w:t>
            </w:r>
          </w:p>
        </w:tc>
      </w:tr>
      <w:tr w:rsidR="0009416E" w14:paraId="3AC4BBAF" w14:textId="77777777" w:rsidTr="00332016">
        <w:tc>
          <w:tcPr>
            <w:tcW w:w="2122" w:type="dxa"/>
            <w:vMerge w:val="restart"/>
          </w:tcPr>
          <w:p w14:paraId="6CA4AEFD" w14:textId="51640A4D" w:rsidR="0009416E" w:rsidRDefault="0009416E" w:rsidP="00785851">
            <w:r>
              <w:t>Student Transport (preferred)</w:t>
            </w:r>
          </w:p>
        </w:tc>
        <w:tc>
          <w:tcPr>
            <w:tcW w:w="6894" w:type="dxa"/>
          </w:tcPr>
          <w:p w14:paraId="04DA037E" w14:textId="1F8633D4" w:rsidR="0009416E" w:rsidRDefault="0009416E" w:rsidP="00785851">
            <w:r>
              <w:t>Drive the school minibuses as required for student off-site visits</w:t>
            </w:r>
          </w:p>
        </w:tc>
      </w:tr>
      <w:tr w:rsidR="0009416E" w14:paraId="18206B36" w14:textId="77777777" w:rsidTr="00332016">
        <w:tc>
          <w:tcPr>
            <w:tcW w:w="2122" w:type="dxa"/>
            <w:vMerge/>
          </w:tcPr>
          <w:p w14:paraId="52D6EDE8" w14:textId="77777777" w:rsidR="0009416E" w:rsidRDefault="0009416E" w:rsidP="00785851"/>
        </w:tc>
        <w:tc>
          <w:tcPr>
            <w:tcW w:w="6894" w:type="dxa"/>
          </w:tcPr>
          <w:p w14:paraId="1A71BB05" w14:textId="1EDB3E21" w:rsidR="0009416E" w:rsidRDefault="0009416E" w:rsidP="00785851">
            <w:r>
              <w:t xml:space="preserve">Conduct vehicle checks and </w:t>
            </w:r>
            <w:proofErr w:type="gramStart"/>
            <w:r>
              <w:t>ensure</w:t>
            </w:r>
            <w:proofErr w:type="gramEnd"/>
            <w:r>
              <w:t xml:space="preserve"> buses maintenance, cleanliness, and service logs are up to date.</w:t>
            </w:r>
          </w:p>
        </w:tc>
      </w:tr>
      <w:tr w:rsidR="0009416E" w14:paraId="4D5C66C4" w14:textId="77777777" w:rsidTr="00332016">
        <w:tc>
          <w:tcPr>
            <w:tcW w:w="2122" w:type="dxa"/>
            <w:vMerge/>
          </w:tcPr>
          <w:p w14:paraId="7D4AB369" w14:textId="77777777" w:rsidR="0009416E" w:rsidRDefault="0009416E" w:rsidP="00785851"/>
        </w:tc>
        <w:tc>
          <w:tcPr>
            <w:tcW w:w="6894" w:type="dxa"/>
          </w:tcPr>
          <w:p w14:paraId="35D1D16F" w14:textId="3C4CDD59" w:rsidR="0009416E" w:rsidRDefault="0009416E" w:rsidP="00785851">
            <w:r>
              <w:t>Refuelling as required</w:t>
            </w:r>
          </w:p>
        </w:tc>
      </w:tr>
      <w:tr w:rsidR="0009416E" w14:paraId="7D17D336" w14:textId="77777777" w:rsidTr="00332016">
        <w:tc>
          <w:tcPr>
            <w:tcW w:w="2122" w:type="dxa"/>
            <w:vMerge/>
          </w:tcPr>
          <w:p w14:paraId="615D5580" w14:textId="77777777" w:rsidR="0009416E" w:rsidRDefault="0009416E" w:rsidP="00785851"/>
        </w:tc>
        <w:tc>
          <w:tcPr>
            <w:tcW w:w="6894" w:type="dxa"/>
          </w:tcPr>
          <w:p w14:paraId="54A5F0E8" w14:textId="34AD537C" w:rsidR="0009416E" w:rsidRDefault="0009416E" w:rsidP="00785851">
            <w:r>
              <w:t>Planning safety inspections and MOT for all school vehicles</w:t>
            </w:r>
          </w:p>
        </w:tc>
      </w:tr>
      <w:tr w:rsidR="0009416E" w14:paraId="6D4F899F" w14:textId="77777777" w:rsidTr="00332016">
        <w:tc>
          <w:tcPr>
            <w:tcW w:w="2122" w:type="dxa"/>
            <w:vMerge w:val="restart"/>
          </w:tcPr>
          <w:p w14:paraId="7AF928BC" w14:textId="39673FCF" w:rsidR="0009416E" w:rsidRDefault="0009416E" w:rsidP="00785851">
            <w:r>
              <w:t>Supervision and Support</w:t>
            </w:r>
          </w:p>
        </w:tc>
        <w:tc>
          <w:tcPr>
            <w:tcW w:w="6894" w:type="dxa"/>
          </w:tcPr>
          <w:p w14:paraId="439CB16D" w14:textId="717F3063" w:rsidR="0009416E" w:rsidRDefault="0009416E" w:rsidP="00785851">
            <w:r>
              <w:t>Assist teachers and staff with student supervision, particularly during transitions, arrival/departure, break times and school trips.</w:t>
            </w:r>
          </w:p>
        </w:tc>
      </w:tr>
      <w:tr w:rsidR="0009416E" w14:paraId="7614F7D5" w14:textId="77777777" w:rsidTr="00332016">
        <w:tc>
          <w:tcPr>
            <w:tcW w:w="2122" w:type="dxa"/>
            <w:vMerge/>
          </w:tcPr>
          <w:p w14:paraId="786CDB93" w14:textId="77777777" w:rsidR="0009416E" w:rsidRDefault="0009416E" w:rsidP="00785851"/>
        </w:tc>
        <w:tc>
          <w:tcPr>
            <w:tcW w:w="6894" w:type="dxa"/>
          </w:tcPr>
          <w:p w14:paraId="03307C16" w14:textId="77599460" w:rsidR="0009416E" w:rsidRDefault="0009416E" w:rsidP="00785851">
            <w:r>
              <w:t xml:space="preserve">Build a positive relationship with pupils in line with the </w:t>
            </w:r>
            <w:proofErr w:type="gramStart"/>
            <w:r>
              <w:t>schools</w:t>
            </w:r>
            <w:proofErr w:type="gramEnd"/>
            <w:r>
              <w:t xml:space="preserve"> ethos of care and inclusion.</w:t>
            </w:r>
          </w:p>
        </w:tc>
      </w:tr>
      <w:tr w:rsidR="0009416E" w14:paraId="3090AE20" w14:textId="77777777" w:rsidTr="00332016">
        <w:tc>
          <w:tcPr>
            <w:tcW w:w="2122" w:type="dxa"/>
            <w:vMerge/>
          </w:tcPr>
          <w:p w14:paraId="232F0793" w14:textId="77777777" w:rsidR="0009416E" w:rsidRDefault="0009416E" w:rsidP="00785851"/>
        </w:tc>
        <w:tc>
          <w:tcPr>
            <w:tcW w:w="6894" w:type="dxa"/>
          </w:tcPr>
          <w:p w14:paraId="5E424CFF" w14:textId="7099B627" w:rsidR="0009416E" w:rsidRDefault="0009416E" w:rsidP="00785851">
            <w:r>
              <w:t>Report any concerns about the safety or wellbeing of children to the schools DLS without delay</w:t>
            </w:r>
          </w:p>
        </w:tc>
      </w:tr>
      <w:tr w:rsidR="0009416E" w14:paraId="5E3B22DA" w14:textId="77777777" w:rsidTr="00332016">
        <w:tc>
          <w:tcPr>
            <w:tcW w:w="2122" w:type="dxa"/>
            <w:vMerge/>
          </w:tcPr>
          <w:p w14:paraId="2689696F" w14:textId="074683A4" w:rsidR="0009416E" w:rsidRDefault="0009416E" w:rsidP="00785851"/>
        </w:tc>
        <w:tc>
          <w:tcPr>
            <w:tcW w:w="6894" w:type="dxa"/>
          </w:tcPr>
          <w:p w14:paraId="009E915C" w14:textId="6EFB58D5" w:rsidR="0009416E" w:rsidRDefault="0009416E" w:rsidP="00785851">
            <w:r>
              <w:t>Contribute to the planning of events and liaise with organisers and team members to check facilities management ever requirements are catered for</w:t>
            </w:r>
          </w:p>
        </w:tc>
      </w:tr>
    </w:tbl>
    <w:p w14:paraId="5B672BA4" w14:textId="77777777" w:rsidR="00167B3F" w:rsidRDefault="00167B3F" w:rsidP="00785851"/>
    <w:p w14:paraId="35F146D4" w14:textId="5F366A91" w:rsidR="00923910" w:rsidRDefault="00923910" w:rsidP="00785851">
      <w:r>
        <w:t>The duties and responsibilities may vary over time</w:t>
      </w:r>
      <w:r w:rsidR="00E07920">
        <w:t xml:space="preserve">. Post holder is expected to undertake any other duties and responsibilities relevant to </w:t>
      </w:r>
      <w:r w:rsidR="001839AF">
        <w:t>the nature of the role</w:t>
      </w:r>
      <w:r w:rsidR="00DC3A42">
        <w:t xml:space="preserve"> or comply with any reasonable request by SLT. </w:t>
      </w:r>
    </w:p>
    <w:p w14:paraId="3A7CBCC2" w14:textId="66067F8E" w:rsidR="00167B3F" w:rsidRDefault="00167B3F" w:rsidP="00167B3F">
      <w:pPr>
        <w:rPr>
          <w:b/>
          <w:bCs/>
          <w:sz w:val="36"/>
          <w:szCs w:val="36"/>
        </w:rPr>
      </w:pPr>
      <w:r>
        <w:rPr>
          <w:b/>
          <w:bCs/>
          <w:sz w:val="36"/>
          <w:szCs w:val="36"/>
        </w:rPr>
        <w:t>Key Skills</w:t>
      </w:r>
      <w:r w:rsidR="00C31839">
        <w:rPr>
          <w:b/>
          <w:bCs/>
          <w:sz w:val="36"/>
          <w:szCs w:val="36"/>
        </w:rPr>
        <w:t>/Experience</w:t>
      </w:r>
    </w:p>
    <w:tbl>
      <w:tblPr>
        <w:tblStyle w:val="TableGrid"/>
        <w:tblW w:w="0" w:type="auto"/>
        <w:tblLook w:val="04A0" w:firstRow="1" w:lastRow="0" w:firstColumn="1" w:lastColumn="0" w:noHBand="0" w:noVBand="1"/>
      </w:tblPr>
      <w:tblGrid>
        <w:gridCol w:w="6848"/>
        <w:gridCol w:w="2168"/>
      </w:tblGrid>
      <w:tr w:rsidR="00167B3F" w14:paraId="33ACF913" w14:textId="77777777" w:rsidTr="002813A9">
        <w:tc>
          <w:tcPr>
            <w:tcW w:w="6848" w:type="dxa"/>
            <w:shd w:val="clear" w:color="auto" w:fill="F2F2F2" w:themeFill="background1" w:themeFillShade="F2"/>
          </w:tcPr>
          <w:p w14:paraId="5E622C40" w14:textId="1458143C" w:rsidR="00167B3F" w:rsidRDefault="00167B3F" w:rsidP="00455BB5"/>
        </w:tc>
        <w:tc>
          <w:tcPr>
            <w:tcW w:w="2168" w:type="dxa"/>
            <w:shd w:val="clear" w:color="auto" w:fill="F2F2F2" w:themeFill="background1" w:themeFillShade="F2"/>
          </w:tcPr>
          <w:p w14:paraId="774881EB" w14:textId="40F73706" w:rsidR="00167B3F" w:rsidRDefault="00167B3F" w:rsidP="00455BB5">
            <w:r>
              <w:t>Requires/Preferred</w:t>
            </w:r>
          </w:p>
        </w:tc>
      </w:tr>
      <w:tr w:rsidR="00167B3F" w14:paraId="2F63800F" w14:textId="77777777" w:rsidTr="002813A9">
        <w:tc>
          <w:tcPr>
            <w:tcW w:w="6848" w:type="dxa"/>
          </w:tcPr>
          <w:p w14:paraId="0DDC2C8A" w14:textId="70B31EEC" w:rsidR="00167B3F" w:rsidRDefault="000600A4" w:rsidP="00455BB5">
            <w:r>
              <w:t>Previous experience in a similar facilities/maintenance role</w:t>
            </w:r>
          </w:p>
        </w:tc>
        <w:tc>
          <w:tcPr>
            <w:tcW w:w="2168" w:type="dxa"/>
          </w:tcPr>
          <w:p w14:paraId="52A56D6B" w14:textId="6F8A52FE" w:rsidR="00167B3F" w:rsidRDefault="00C31839" w:rsidP="00455BB5">
            <w:r>
              <w:t>Required</w:t>
            </w:r>
          </w:p>
        </w:tc>
      </w:tr>
      <w:tr w:rsidR="000600A4" w14:paraId="7907332E" w14:textId="77777777" w:rsidTr="002813A9">
        <w:tc>
          <w:tcPr>
            <w:tcW w:w="6848" w:type="dxa"/>
          </w:tcPr>
          <w:p w14:paraId="098E4CAD" w14:textId="27F2D4CA" w:rsidR="000600A4" w:rsidRDefault="000600A4" w:rsidP="00455BB5">
            <w:r>
              <w:t>Good knowledge of health &amp; safety legislation (or willingness to learn)</w:t>
            </w:r>
          </w:p>
        </w:tc>
        <w:tc>
          <w:tcPr>
            <w:tcW w:w="2168" w:type="dxa"/>
          </w:tcPr>
          <w:p w14:paraId="33204BC2" w14:textId="3D4ACEB7" w:rsidR="000600A4" w:rsidRDefault="000600A4" w:rsidP="00455BB5">
            <w:r>
              <w:t>Required</w:t>
            </w:r>
          </w:p>
        </w:tc>
      </w:tr>
      <w:tr w:rsidR="000600A4" w14:paraId="1EB43B0D" w14:textId="77777777" w:rsidTr="002813A9">
        <w:tc>
          <w:tcPr>
            <w:tcW w:w="6848" w:type="dxa"/>
          </w:tcPr>
          <w:p w14:paraId="750940D5" w14:textId="7059416F" w:rsidR="000600A4" w:rsidRDefault="00941917" w:rsidP="00455BB5">
            <w:r>
              <w:t>Full UK driving licence with D1 entitlement (or willingness to acquire)</w:t>
            </w:r>
          </w:p>
        </w:tc>
        <w:tc>
          <w:tcPr>
            <w:tcW w:w="2168" w:type="dxa"/>
          </w:tcPr>
          <w:p w14:paraId="7F093146" w14:textId="58F24E4F" w:rsidR="000600A4" w:rsidRDefault="00941917" w:rsidP="00455BB5">
            <w:r>
              <w:t>Preferred</w:t>
            </w:r>
          </w:p>
        </w:tc>
      </w:tr>
      <w:tr w:rsidR="00941917" w14:paraId="5AC2249E" w14:textId="77777777" w:rsidTr="002813A9">
        <w:tc>
          <w:tcPr>
            <w:tcW w:w="6848" w:type="dxa"/>
          </w:tcPr>
          <w:p w14:paraId="25DE0A6B" w14:textId="3A6B4532" w:rsidR="00941917" w:rsidRDefault="00F00648" w:rsidP="00455BB5">
            <w:r>
              <w:t>Valid First Aid at Work qualification (or willingness to obtain)</w:t>
            </w:r>
          </w:p>
        </w:tc>
        <w:tc>
          <w:tcPr>
            <w:tcW w:w="2168" w:type="dxa"/>
          </w:tcPr>
          <w:p w14:paraId="52427653" w14:textId="08EDB2C1" w:rsidR="00941917" w:rsidRDefault="00F00648" w:rsidP="00455BB5">
            <w:r>
              <w:t>Preferred</w:t>
            </w:r>
          </w:p>
        </w:tc>
      </w:tr>
      <w:tr w:rsidR="00F00648" w14:paraId="04B6EF32" w14:textId="77777777" w:rsidTr="002813A9">
        <w:tc>
          <w:tcPr>
            <w:tcW w:w="6848" w:type="dxa"/>
          </w:tcPr>
          <w:p w14:paraId="2A5D1D71" w14:textId="01C81BCD" w:rsidR="00F00648" w:rsidRDefault="00F00648" w:rsidP="00455BB5">
            <w:r>
              <w:t>Strong communication and organisational skills</w:t>
            </w:r>
          </w:p>
        </w:tc>
        <w:tc>
          <w:tcPr>
            <w:tcW w:w="2168" w:type="dxa"/>
          </w:tcPr>
          <w:p w14:paraId="513F4E98" w14:textId="254230C0" w:rsidR="00F00648" w:rsidRDefault="00F00648" w:rsidP="00455BB5">
            <w:r>
              <w:t>Required</w:t>
            </w:r>
          </w:p>
        </w:tc>
      </w:tr>
      <w:tr w:rsidR="00F00648" w14:paraId="62765A1B" w14:textId="77777777" w:rsidTr="002813A9">
        <w:tc>
          <w:tcPr>
            <w:tcW w:w="6848" w:type="dxa"/>
          </w:tcPr>
          <w:p w14:paraId="6AFEF60B" w14:textId="22AAA3CF" w:rsidR="00F00648" w:rsidRDefault="00F00648" w:rsidP="00455BB5">
            <w:r>
              <w:t>Ability to work both independently and as part of a wider school team</w:t>
            </w:r>
          </w:p>
        </w:tc>
        <w:tc>
          <w:tcPr>
            <w:tcW w:w="2168" w:type="dxa"/>
          </w:tcPr>
          <w:p w14:paraId="5231FAFB" w14:textId="1496B663" w:rsidR="00F00648" w:rsidRDefault="00F00648" w:rsidP="00455BB5">
            <w:r>
              <w:t>Required</w:t>
            </w:r>
          </w:p>
        </w:tc>
      </w:tr>
      <w:tr w:rsidR="00F00648" w14:paraId="3EBDD7D2" w14:textId="77777777" w:rsidTr="002813A9">
        <w:tc>
          <w:tcPr>
            <w:tcW w:w="6848" w:type="dxa"/>
          </w:tcPr>
          <w:p w14:paraId="03460FF2" w14:textId="2E886C4A" w:rsidR="00F00648" w:rsidRDefault="00F00648" w:rsidP="00455BB5">
            <w:r>
              <w:t>A proactive, flexible attitude with a commitment to supporting students with SEN</w:t>
            </w:r>
          </w:p>
        </w:tc>
        <w:tc>
          <w:tcPr>
            <w:tcW w:w="2168" w:type="dxa"/>
          </w:tcPr>
          <w:p w14:paraId="31DE7867" w14:textId="15197034" w:rsidR="00F00648" w:rsidRDefault="00F00648" w:rsidP="00455BB5">
            <w:r>
              <w:t>Required</w:t>
            </w:r>
          </w:p>
        </w:tc>
      </w:tr>
      <w:tr w:rsidR="00F00648" w14:paraId="26C40F63" w14:textId="77777777" w:rsidTr="002813A9">
        <w:tc>
          <w:tcPr>
            <w:tcW w:w="6848" w:type="dxa"/>
          </w:tcPr>
          <w:p w14:paraId="05370F12" w14:textId="0B09BCC3" w:rsidR="00F00648" w:rsidRDefault="00F00648" w:rsidP="00455BB5">
            <w:r>
              <w:t xml:space="preserve">Experience working in a school or </w:t>
            </w:r>
            <w:r w:rsidR="00FC3670">
              <w:t>around children with SEN</w:t>
            </w:r>
          </w:p>
        </w:tc>
        <w:tc>
          <w:tcPr>
            <w:tcW w:w="2168" w:type="dxa"/>
          </w:tcPr>
          <w:p w14:paraId="2C49D02D" w14:textId="5475C82B" w:rsidR="00F00648" w:rsidRDefault="00FC3670" w:rsidP="00455BB5">
            <w:r>
              <w:t>Preferred</w:t>
            </w:r>
          </w:p>
        </w:tc>
      </w:tr>
      <w:tr w:rsidR="00FC3670" w14:paraId="26BAE423" w14:textId="77777777" w:rsidTr="002813A9">
        <w:tc>
          <w:tcPr>
            <w:tcW w:w="6848" w:type="dxa"/>
          </w:tcPr>
          <w:p w14:paraId="3B9FE47F" w14:textId="731B8798" w:rsidR="00FC3670" w:rsidRDefault="00FC3670" w:rsidP="00455BB5">
            <w:r>
              <w:t>Knowledge of safeguarding and working with vulnerable children</w:t>
            </w:r>
          </w:p>
        </w:tc>
        <w:tc>
          <w:tcPr>
            <w:tcW w:w="2168" w:type="dxa"/>
          </w:tcPr>
          <w:p w14:paraId="000DA68B" w14:textId="09FBAA50" w:rsidR="00FC3670" w:rsidRDefault="00FC3670" w:rsidP="00455BB5">
            <w:r>
              <w:t>Preferred</w:t>
            </w:r>
          </w:p>
        </w:tc>
      </w:tr>
      <w:tr w:rsidR="00FC3670" w14:paraId="23EBA8F3" w14:textId="77777777" w:rsidTr="002813A9">
        <w:tc>
          <w:tcPr>
            <w:tcW w:w="6848" w:type="dxa"/>
          </w:tcPr>
          <w:p w14:paraId="7304988E" w14:textId="5AD5B2C9" w:rsidR="00FC3670" w:rsidRDefault="00327FBE" w:rsidP="00455BB5">
            <w:r>
              <w:t>Relevant trade qualifications (</w:t>
            </w:r>
            <w:proofErr w:type="spellStart"/>
            <w:r>
              <w:t>eg</w:t>
            </w:r>
            <w:proofErr w:type="spellEnd"/>
            <w:r>
              <w:t xml:space="preserve"> plumbing, electrical, carpentry etc)</w:t>
            </w:r>
          </w:p>
        </w:tc>
        <w:tc>
          <w:tcPr>
            <w:tcW w:w="2168" w:type="dxa"/>
          </w:tcPr>
          <w:p w14:paraId="125D64AB" w14:textId="0C7C03DC" w:rsidR="00FC3670" w:rsidRDefault="00327FBE" w:rsidP="00455BB5">
            <w:r>
              <w:t>Preferred</w:t>
            </w:r>
          </w:p>
        </w:tc>
      </w:tr>
      <w:tr w:rsidR="00327FBE" w14:paraId="43DA2699" w14:textId="77777777" w:rsidTr="002813A9">
        <w:tc>
          <w:tcPr>
            <w:tcW w:w="6848" w:type="dxa"/>
          </w:tcPr>
          <w:p w14:paraId="6EC2AC81" w14:textId="3582680D" w:rsidR="00327FBE" w:rsidRDefault="00327FBE" w:rsidP="00455BB5">
            <w:r>
              <w:t>Experience of working with external contractors</w:t>
            </w:r>
          </w:p>
        </w:tc>
        <w:tc>
          <w:tcPr>
            <w:tcW w:w="2168" w:type="dxa"/>
          </w:tcPr>
          <w:p w14:paraId="3D60C108" w14:textId="12F65101" w:rsidR="00327FBE" w:rsidRDefault="00327FBE" w:rsidP="00455BB5">
            <w:r>
              <w:t>Preferred</w:t>
            </w:r>
          </w:p>
        </w:tc>
      </w:tr>
      <w:tr w:rsidR="00327FBE" w14:paraId="2FCD70A1" w14:textId="77777777" w:rsidTr="002813A9">
        <w:tc>
          <w:tcPr>
            <w:tcW w:w="6848" w:type="dxa"/>
          </w:tcPr>
          <w:p w14:paraId="5733E457" w14:textId="77777777" w:rsidR="00327FBE" w:rsidRDefault="00327FBE" w:rsidP="00455BB5"/>
        </w:tc>
        <w:tc>
          <w:tcPr>
            <w:tcW w:w="2168" w:type="dxa"/>
          </w:tcPr>
          <w:p w14:paraId="7CCBC18E" w14:textId="77777777" w:rsidR="00327FBE" w:rsidRDefault="00327FBE" w:rsidP="00455BB5"/>
        </w:tc>
      </w:tr>
    </w:tbl>
    <w:p w14:paraId="17347F4A" w14:textId="77777777" w:rsidR="00167B3F" w:rsidRDefault="00167B3F" w:rsidP="00167B3F"/>
    <w:p w14:paraId="04C2B58E" w14:textId="70A71384" w:rsidR="00167B3F" w:rsidRDefault="007A224F" w:rsidP="00785851">
      <w:r>
        <w:t xml:space="preserve">GUST Is committed to safeguarding and promoting the welfare of children and expect all staff to share this commitment. The successful candidate will be subject to an enhanced DBS check and satisfactory references. </w:t>
      </w:r>
    </w:p>
    <w:p w14:paraId="0786D65F" w14:textId="216EA1BB" w:rsidR="00167B3F" w:rsidRDefault="004032F0" w:rsidP="00785851">
      <w:r>
        <w:t xml:space="preserve">Upfront disclosure of a criminal record may not debar you from an appointment as we shall consider the nature of the offence, how long ago and what age it was committed and any other relevant factors. Please submit information </w:t>
      </w:r>
      <w:r w:rsidR="009C6B70">
        <w:t xml:space="preserve">in the application form or on a separate document if you prefer. </w:t>
      </w:r>
    </w:p>
    <w:p w14:paraId="4CDC73B8" w14:textId="400F07AE" w:rsidR="00785851" w:rsidRDefault="00785851" w:rsidP="00785851">
      <w:pPr>
        <w:rPr>
          <w:b/>
          <w:bCs/>
          <w:sz w:val="36"/>
          <w:szCs w:val="36"/>
        </w:rPr>
      </w:pPr>
      <w:r w:rsidRPr="00785851">
        <w:rPr>
          <w:b/>
          <w:bCs/>
          <w:sz w:val="36"/>
          <w:szCs w:val="36"/>
        </w:rPr>
        <w:lastRenderedPageBreak/>
        <w:t>Work Arrangements</w:t>
      </w:r>
    </w:p>
    <w:tbl>
      <w:tblPr>
        <w:tblStyle w:val="TableGrid"/>
        <w:tblW w:w="0" w:type="auto"/>
        <w:tblLook w:val="04A0" w:firstRow="1" w:lastRow="0" w:firstColumn="1" w:lastColumn="0" w:noHBand="0" w:noVBand="1"/>
      </w:tblPr>
      <w:tblGrid>
        <w:gridCol w:w="2122"/>
        <w:gridCol w:w="6894"/>
      </w:tblGrid>
      <w:tr w:rsidR="00785851" w14:paraId="36F436A0" w14:textId="77777777" w:rsidTr="009B38F1">
        <w:tc>
          <w:tcPr>
            <w:tcW w:w="2122" w:type="dxa"/>
            <w:shd w:val="clear" w:color="auto" w:fill="F2F2F2" w:themeFill="background1" w:themeFillShade="F2"/>
          </w:tcPr>
          <w:p w14:paraId="3AF412B1" w14:textId="3ECA7116" w:rsidR="00785851" w:rsidRDefault="00E30B46" w:rsidP="00785851">
            <w:pPr>
              <w:rPr>
                <w:b/>
                <w:bCs/>
              </w:rPr>
            </w:pPr>
            <w:r>
              <w:rPr>
                <w:b/>
                <w:bCs/>
              </w:rPr>
              <w:t>Transport Requirements</w:t>
            </w:r>
          </w:p>
        </w:tc>
        <w:tc>
          <w:tcPr>
            <w:tcW w:w="6894" w:type="dxa"/>
          </w:tcPr>
          <w:p w14:paraId="407DD8D5" w14:textId="4C82666C" w:rsidR="00785851" w:rsidRPr="00DC3A42" w:rsidRDefault="00C226AF" w:rsidP="00785851">
            <w:r>
              <w:t>None</w:t>
            </w:r>
          </w:p>
        </w:tc>
      </w:tr>
      <w:tr w:rsidR="00785851" w14:paraId="2BB29BDA" w14:textId="77777777" w:rsidTr="009B38F1">
        <w:tc>
          <w:tcPr>
            <w:tcW w:w="2122" w:type="dxa"/>
            <w:shd w:val="clear" w:color="auto" w:fill="F2F2F2" w:themeFill="background1" w:themeFillShade="F2"/>
          </w:tcPr>
          <w:p w14:paraId="51E06A65" w14:textId="5741A37F" w:rsidR="00785851" w:rsidRDefault="00E30B46" w:rsidP="00785851">
            <w:pPr>
              <w:rPr>
                <w:b/>
                <w:bCs/>
              </w:rPr>
            </w:pPr>
            <w:r>
              <w:rPr>
                <w:b/>
                <w:bCs/>
              </w:rPr>
              <w:t>Working Pattern</w:t>
            </w:r>
          </w:p>
        </w:tc>
        <w:tc>
          <w:tcPr>
            <w:tcW w:w="6894" w:type="dxa"/>
          </w:tcPr>
          <w:p w14:paraId="295E8F77" w14:textId="1D60E5C5" w:rsidR="00C226AF" w:rsidRPr="00DC3A42" w:rsidRDefault="00C226AF" w:rsidP="00785851">
            <w:r>
              <w:t>Monday-Thursday: 8:30am-4:30pm</w:t>
            </w:r>
            <w:r>
              <w:br/>
              <w:t>Friday: 8:30am-2:30pm</w:t>
            </w:r>
          </w:p>
        </w:tc>
      </w:tr>
      <w:tr w:rsidR="00E30B46" w14:paraId="3157694E" w14:textId="77777777" w:rsidTr="009B38F1">
        <w:tc>
          <w:tcPr>
            <w:tcW w:w="2122" w:type="dxa"/>
            <w:shd w:val="clear" w:color="auto" w:fill="F2F2F2" w:themeFill="background1" w:themeFillShade="F2"/>
          </w:tcPr>
          <w:p w14:paraId="169FD761" w14:textId="71B99820" w:rsidR="00E30B46" w:rsidRDefault="00E30B46" w:rsidP="00785851">
            <w:pPr>
              <w:rPr>
                <w:b/>
                <w:bCs/>
              </w:rPr>
            </w:pPr>
            <w:r>
              <w:rPr>
                <w:b/>
                <w:bCs/>
              </w:rPr>
              <w:t>Wor</w:t>
            </w:r>
            <w:r w:rsidR="005E2CB7">
              <w:rPr>
                <w:b/>
                <w:bCs/>
              </w:rPr>
              <w:t>k Location</w:t>
            </w:r>
          </w:p>
        </w:tc>
        <w:tc>
          <w:tcPr>
            <w:tcW w:w="6894" w:type="dxa"/>
          </w:tcPr>
          <w:p w14:paraId="0D167371" w14:textId="1406869C" w:rsidR="00E30B46" w:rsidRPr="005E2CB7" w:rsidRDefault="00C226AF" w:rsidP="00785851">
            <w:r>
              <w:t>GUST Independent School</w:t>
            </w:r>
          </w:p>
        </w:tc>
      </w:tr>
    </w:tbl>
    <w:p w14:paraId="5A6432E5" w14:textId="77777777" w:rsidR="00785851" w:rsidRPr="00785851" w:rsidRDefault="00785851" w:rsidP="00785851">
      <w:pPr>
        <w:rPr>
          <w:b/>
          <w:bCs/>
        </w:rPr>
      </w:pPr>
    </w:p>
    <w:sectPr w:rsidR="00785851" w:rsidRPr="0078585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250D1" w14:textId="77777777" w:rsidR="002D3604" w:rsidRDefault="002D3604" w:rsidP="00785851">
      <w:pPr>
        <w:spacing w:after="0" w:line="240" w:lineRule="auto"/>
      </w:pPr>
      <w:r>
        <w:separator/>
      </w:r>
    </w:p>
  </w:endnote>
  <w:endnote w:type="continuationSeparator" w:id="0">
    <w:p w14:paraId="3970E878" w14:textId="77777777" w:rsidR="002D3604" w:rsidRDefault="002D3604" w:rsidP="00785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D44C7" w14:textId="77777777" w:rsidR="002D3604" w:rsidRDefault="002D3604" w:rsidP="00785851">
      <w:pPr>
        <w:spacing w:after="0" w:line="240" w:lineRule="auto"/>
      </w:pPr>
      <w:r>
        <w:separator/>
      </w:r>
    </w:p>
  </w:footnote>
  <w:footnote w:type="continuationSeparator" w:id="0">
    <w:p w14:paraId="15577419" w14:textId="77777777" w:rsidR="002D3604" w:rsidRDefault="002D3604" w:rsidP="00785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CF703" w14:textId="3A3EE47A" w:rsidR="00785851" w:rsidRPr="00785851" w:rsidRDefault="00785851" w:rsidP="00785851">
    <w:pPr>
      <w:pStyle w:val="Header"/>
      <w:jc w:val="center"/>
    </w:pPr>
    <w:r>
      <w:rPr>
        <w:noProof/>
      </w:rPr>
      <w:drawing>
        <wp:inline distT="0" distB="0" distL="0" distR="0" wp14:anchorId="19CFE6E0" wp14:editId="4F7D38B8">
          <wp:extent cx="2276475" cy="1610128"/>
          <wp:effectExtent l="0" t="0" r="0" b="0"/>
          <wp:docPr id="815768979" name="Picture 2" descr="A purple shield with gold letters and a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768979" name="Picture 2" descr="A purple shield with gold letters and a ribb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80446" cy="161293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851"/>
    <w:rsid w:val="00025FB2"/>
    <w:rsid w:val="00047BEE"/>
    <w:rsid w:val="000600A4"/>
    <w:rsid w:val="00061723"/>
    <w:rsid w:val="000724B0"/>
    <w:rsid w:val="0009416E"/>
    <w:rsid w:val="000A034E"/>
    <w:rsid w:val="000C64DB"/>
    <w:rsid w:val="000E0380"/>
    <w:rsid w:val="000E0B8D"/>
    <w:rsid w:val="000F4BBE"/>
    <w:rsid w:val="00126097"/>
    <w:rsid w:val="0012781A"/>
    <w:rsid w:val="00143EC3"/>
    <w:rsid w:val="001472CC"/>
    <w:rsid w:val="00167B3F"/>
    <w:rsid w:val="00181FAF"/>
    <w:rsid w:val="001839AF"/>
    <w:rsid w:val="001A3AEC"/>
    <w:rsid w:val="001B2DDA"/>
    <w:rsid w:val="001B5EE9"/>
    <w:rsid w:val="001D49C0"/>
    <w:rsid w:val="00255953"/>
    <w:rsid w:val="00267EB1"/>
    <w:rsid w:val="002813A9"/>
    <w:rsid w:val="002D131E"/>
    <w:rsid w:val="002D3604"/>
    <w:rsid w:val="002E5E2D"/>
    <w:rsid w:val="002F3193"/>
    <w:rsid w:val="00323916"/>
    <w:rsid w:val="0032749D"/>
    <w:rsid w:val="00327FBE"/>
    <w:rsid w:val="00332016"/>
    <w:rsid w:val="003666C8"/>
    <w:rsid w:val="003E2494"/>
    <w:rsid w:val="004017CB"/>
    <w:rsid w:val="004032F0"/>
    <w:rsid w:val="0042694B"/>
    <w:rsid w:val="00446957"/>
    <w:rsid w:val="0044754C"/>
    <w:rsid w:val="00455B93"/>
    <w:rsid w:val="00460277"/>
    <w:rsid w:val="0048546C"/>
    <w:rsid w:val="00493EFE"/>
    <w:rsid w:val="004A5188"/>
    <w:rsid w:val="004B7F99"/>
    <w:rsid w:val="004C377A"/>
    <w:rsid w:val="004C3B4A"/>
    <w:rsid w:val="004F1D44"/>
    <w:rsid w:val="0050290D"/>
    <w:rsid w:val="00527A3B"/>
    <w:rsid w:val="00534269"/>
    <w:rsid w:val="00544AFC"/>
    <w:rsid w:val="00563F4D"/>
    <w:rsid w:val="00577590"/>
    <w:rsid w:val="0058448A"/>
    <w:rsid w:val="005B73DE"/>
    <w:rsid w:val="005C2A95"/>
    <w:rsid w:val="005C638C"/>
    <w:rsid w:val="005D377D"/>
    <w:rsid w:val="005D496F"/>
    <w:rsid w:val="005E2CB7"/>
    <w:rsid w:val="005F13B5"/>
    <w:rsid w:val="00697B66"/>
    <w:rsid w:val="006B10BA"/>
    <w:rsid w:val="006D79B9"/>
    <w:rsid w:val="00712850"/>
    <w:rsid w:val="00713622"/>
    <w:rsid w:val="0071510E"/>
    <w:rsid w:val="00755549"/>
    <w:rsid w:val="00763AA5"/>
    <w:rsid w:val="00785851"/>
    <w:rsid w:val="00796715"/>
    <w:rsid w:val="007A224F"/>
    <w:rsid w:val="00872ED9"/>
    <w:rsid w:val="0089326C"/>
    <w:rsid w:val="008B0110"/>
    <w:rsid w:val="008C0E3E"/>
    <w:rsid w:val="008D709E"/>
    <w:rsid w:val="008E19B4"/>
    <w:rsid w:val="00917724"/>
    <w:rsid w:val="00923817"/>
    <w:rsid w:val="00923910"/>
    <w:rsid w:val="009258C4"/>
    <w:rsid w:val="00941917"/>
    <w:rsid w:val="00964730"/>
    <w:rsid w:val="009713C8"/>
    <w:rsid w:val="0097201B"/>
    <w:rsid w:val="00995D92"/>
    <w:rsid w:val="009972C7"/>
    <w:rsid w:val="009B38F1"/>
    <w:rsid w:val="009C6B70"/>
    <w:rsid w:val="009E4ACB"/>
    <w:rsid w:val="00A27683"/>
    <w:rsid w:val="00A36288"/>
    <w:rsid w:val="00A4126A"/>
    <w:rsid w:val="00A65A01"/>
    <w:rsid w:val="00A74F99"/>
    <w:rsid w:val="00A84FFE"/>
    <w:rsid w:val="00A9270D"/>
    <w:rsid w:val="00AC75C6"/>
    <w:rsid w:val="00AE26FA"/>
    <w:rsid w:val="00AF4D43"/>
    <w:rsid w:val="00B0084E"/>
    <w:rsid w:val="00B238BB"/>
    <w:rsid w:val="00B430AB"/>
    <w:rsid w:val="00B65939"/>
    <w:rsid w:val="00B732DC"/>
    <w:rsid w:val="00B76822"/>
    <w:rsid w:val="00BB232E"/>
    <w:rsid w:val="00BD4314"/>
    <w:rsid w:val="00C120D1"/>
    <w:rsid w:val="00C226AF"/>
    <w:rsid w:val="00C26AFF"/>
    <w:rsid w:val="00C31839"/>
    <w:rsid w:val="00C50929"/>
    <w:rsid w:val="00C6065D"/>
    <w:rsid w:val="00C7613C"/>
    <w:rsid w:val="00CC285B"/>
    <w:rsid w:val="00CD6B50"/>
    <w:rsid w:val="00CF62E4"/>
    <w:rsid w:val="00D036E3"/>
    <w:rsid w:val="00D26390"/>
    <w:rsid w:val="00D271CB"/>
    <w:rsid w:val="00D33346"/>
    <w:rsid w:val="00D36A1D"/>
    <w:rsid w:val="00D41D98"/>
    <w:rsid w:val="00D5360E"/>
    <w:rsid w:val="00D60CF5"/>
    <w:rsid w:val="00D60D02"/>
    <w:rsid w:val="00D667FD"/>
    <w:rsid w:val="00D858BB"/>
    <w:rsid w:val="00D96E16"/>
    <w:rsid w:val="00DC0A84"/>
    <w:rsid w:val="00DC3A42"/>
    <w:rsid w:val="00DC402D"/>
    <w:rsid w:val="00DF1020"/>
    <w:rsid w:val="00DF17CF"/>
    <w:rsid w:val="00E01B4B"/>
    <w:rsid w:val="00E05922"/>
    <w:rsid w:val="00E07920"/>
    <w:rsid w:val="00E141C2"/>
    <w:rsid w:val="00E30B46"/>
    <w:rsid w:val="00E40916"/>
    <w:rsid w:val="00E705F6"/>
    <w:rsid w:val="00E761C4"/>
    <w:rsid w:val="00E77C03"/>
    <w:rsid w:val="00E913BE"/>
    <w:rsid w:val="00E95257"/>
    <w:rsid w:val="00EB34DD"/>
    <w:rsid w:val="00EB7E5C"/>
    <w:rsid w:val="00EC09BF"/>
    <w:rsid w:val="00EF7B6F"/>
    <w:rsid w:val="00EF7EAF"/>
    <w:rsid w:val="00F00648"/>
    <w:rsid w:val="00F1184A"/>
    <w:rsid w:val="00FA1936"/>
    <w:rsid w:val="00FC30F7"/>
    <w:rsid w:val="00FC3670"/>
    <w:rsid w:val="00FE0060"/>
    <w:rsid w:val="00FE6AA2"/>
    <w:rsid w:val="00FF7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D1392"/>
  <w15:chartTrackingRefBased/>
  <w15:docId w15:val="{8BCA9DF5-5966-4933-AB04-2267FEA3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8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8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8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8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8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8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8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8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8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8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8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8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8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8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8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8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851"/>
    <w:rPr>
      <w:rFonts w:eastAsiaTheme="majorEastAsia" w:cstheme="majorBidi"/>
      <w:color w:val="272727" w:themeColor="text1" w:themeTint="D8"/>
    </w:rPr>
  </w:style>
  <w:style w:type="paragraph" w:styleId="Title">
    <w:name w:val="Title"/>
    <w:basedOn w:val="Normal"/>
    <w:next w:val="Normal"/>
    <w:link w:val="TitleChar"/>
    <w:uiPriority w:val="10"/>
    <w:qFormat/>
    <w:rsid w:val="00785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8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851"/>
    <w:pPr>
      <w:spacing w:before="160"/>
      <w:jc w:val="center"/>
    </w:pPr>
    <w:rPr>
      <w:i/>
      <w:iCs/>
      <w:color w:val="404040" w:themeColor="text1" w:themeTint="BF"/>
    </w:rPr>
  </w:style>
  <w:style w:type="character" w:customStyle="1" w:styleId="QuoteChar">
    <w:name w:val="Quote Char"/>
    <w:basedOn w:val="DefaultParagraphFont"/>
    <w:link w:val="Quote"/>
    <w:uiPriority w:val="29"/>
    <w:rsid w:val="00785851"/>
    <w:rPr>
      <w:i/>
      <w:iCs/>
      <w:color w:val="404040" w:themeColor="text1" w:themeTint="BF"/>
    </w:rPr>
  </w:style>
  <w:style w:type="paragraph" w:styleId="ListParagraph">
    <w:name w:val="List Paragraph"/>
    <w:basedOn w:val="Normal"/>
    <w:uiPriority w:val="34"/>
    <w:qFormat/>
    <w:rsid w:val="00785851"/>
    <w:pPr>
      <w:ind w:left="720"/>
      <w:contextualSpacing/>
    </w:pPr>
  </w:style>
  <w:style w:type="character" w:styleId="IntenseEmphasis">
    <w:name w:val="Intense Emphasis"/>
    <w:basedOn w:val="DefaultParagraphFont"/>
    <w:uiPriority w:val="21"/>
    <w:qFormat/>
    <w:rsid w:val="00785851"/>
    <w:rPr>
      <w:i/>
      <w:iCs/>
      <w:color w:val="0F4761" w:themeColor="accent1" w:themeShade="BF"/>
    </w:rPr>
  </w:style>
  <w:style w:type="paragraph" w:styleId="IntenseQuote">
    <w:name w:val="Intense Quote"/>
    <w:basedOn w:val="Normal"/>
    <w:next w:val="Normal"/>
    <w:link w:val="IntenseQuoteChar"/>
    <w:uiPriority w:val="30"/>
    <w:qFormat/>
    <w:rsid w:val="00785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851"/>
    <w:rPr>
      <w:i/>
      <w:iCs/>
      <w:color w:val="0F4761" w:themeColor="accent1" w:themeShade="BF"/>
    </w:rPr>
  </w:style>
  <w:style w:type="character" w:styleId="IntenseReference">
    <w:name w:val="Intense Reference"/>
    <w:basedOn w:val="DefaultParagraphFont"/>
    <w:uiPriority w:val="32"/>
    <w:qFormat/>
    <w:rsid w:val="00785851"/>
    <w:rPr>
      <w:b/>
      <w:bCs/>
      <w:smallCaps/>
      <w:color w:val="0F4761" w:themeColor="accent1" w:themeShade="BF"/>
      <w:spacing w:val="5"/>
    </w:rPr>
  </w:style>
  <w:style w:type="paragraph" w:styleId="Header">
    <w:name w:val="header"/>
    <w:basedOn w:val="Normal"/>
    <w:link w:val="HeaderChar"/>
    <w:uiPriority w:val="99"/>
    <w:unhideWhenUsed/>
    <w:rsid w:val="007858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851"/>
  </w:style>
  <w:style w:type="paragraph" w:styleId="Footer">
    <w:name w:val="footer"/>
    <w:basedOn w:val="Normal"/>
    <w:link w:val="FooterChar"/>
    <w:uiPriority w:val="99"/>
    <w:unhideWhenUsed/>
    <w:rsid w:val="00785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851"/>
  </w:style>
  <w:style w:type="table" w:styleId="TableGrid">
    <w:name w:val="Table Grid"/>
    <w:basedOn w:val="TableNormal"/>
    <w:uiPriority w:val="39"/>
    <w:rsid w:val="00785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Bex Cutts</dc:creator>
  <cp:keywords/>
  <dc:description/>
  <cp:lastModifiedBy>Bex Cutts</cp:lastModifiedBy>
  <cp:revision>59</cp:revision>
  <dcterms:created xsi:type="dcterms:W3CDTF">2025-07-09T11:34:00Z</dcterms:created>
  <dcterms:modified xsi:type="dcterms:W3CDTF">2025-07-09T12:45:00Z</dcterms:modified>
</cp:coreProperties>
</file>